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ind w:firstLine="600" w:firstLineChars="200"/>
        <w:jc w:val="left"/>
        <w:rPr>
          <w:rFonts w:ascii="方正仿宋简体" w:hAnsi="Times New Roman" w:eastAsia="方正仿宋简体" w:cs="Times New Roman"/>
          <w:color w:val="000000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附件4</w:t>
      </w:r>
    </w:p>
    <w:p>
      <w:pPr>
        <w:adjustRightInd w:val="0"/>
        <w:spacing w:after="156" w:afterLines="50" w:line="480" w:lineRule="exact"/>
        <w:jc w:val="center"/>
        <w:rPr>
          <w:rFonts w:ascii="方正小标宋简体" w:hAnsi="Calibri" w:eastAsia="方正小标宋简体" w:cs="Times New Roman"/>
          <w:szCs w:val="21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</w:rPr>
        <w:t>20</w:t>
      </w:r>
      <w:r>
        <w:rPr>
          <w:rFonts w:hint="default" w:ascii="方正小标宋简体" w:hAnsi="Calibri" w:eastAsia="方正小标宋简体" w:cs="Times New Roman"/>
          <w:sz w:val="36"/>
          <w:szCs w:val="36"/>
        </w:rPr>
        <w:t>2</w:t>
      </w: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2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-20</w:t>
      </w:r>
      <w:r>
        <w:rPr>
          <w:rFonts w:hint="default" w:ascii="方正小标宋简体" w:hAnsi="Calibri" w:eastAsia="方正小标宋简体" w:cs="Times New Roman"/>
          <w:sz w:val="36"/>
          <w:szCs w:val="36"/>
        </w:rPr>
        <w:t>2</w:t>
      </w: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3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年度“中山大学优秀共青团干部”申报表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1576"/>
        <w:gridCol w:w="1530"/>
        <w:gridCol w:w="52"/>
        <w:gridCol w:w="1378"/>
        <w:gridCol w:w="73"/>
        <w:gridCol w:w="1572"/>
        <w:gridCol w:w="33"/>
        <w:gridCol w:w="483"/>
        <w:gridCol w:w="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  名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    别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民  族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历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工作单位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院系专业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所在团支部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  <w:r>
              <w:rPr>
                <w:rFonts w:hint="default" w:ascii="宋体" w:hAnsi="宋体" w:eastAsia="宋体" w:cs="宋体"/>
                <w:szCs w:val="21"/>
              </w:rPr>
              <w:t>21</w:t>
            </w:r>
            <w:r>
              <w:rPr>
                <w:rFonts w:hint="eastAsia" w:ascii="宋体" w:hAnsi="宋体" w:eastAsia="宋体" w:cs="宋体"/>
                <w:szCs w:val="21"/>
              </w:rPr>
              <w:t>年度团员教育评议等次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本人在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“i志愿”系统记录的志愿服务时长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31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是否完成在线报到（作为团员）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是否入驻团干部移动端并完成团干报到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6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  <w:tc>
          <w:tcPr>
            <w:tcW w:w="31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本人任职团组织及所有下级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团组织平均业务及时响应率</w:t>
            </w:r>
          </w:p>
          <w:p>
            <w:pPr>
              <w:spacing w:line="24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56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所在团委（总支）连续5-6个月未缴纳团费团员比例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（截至20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.04.30)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（此项以校团委后台数据为准，不需填写）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7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 作 简 历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（从小学填起，包括出国留学、进修等经历）</w:t>
            </w: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9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pacing w:val="-18"/>
                <w:szCs w:val="21"/>
              </w:rPr>
            </w:pPr>
            <w:r>
              <w:rPr>
                <w:rFonts w:hint="eastAsia" w:ascii="宋体" w:hAnsi="宋体" w:eastAsia="宋体" w:cs="宋体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pacing w:val="-18"/>
                <w:szCs w:val="21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参加三会两制一课情况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10"/>
                <w:szCs w:val="24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荣誉情况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近五年获得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3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-20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szCs w:val="21"/>
              </w:rPr>
              <w:t>公示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40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szCs w:val="21"/>
              </w:rPr>
              <w:t>情况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spacing w:val="-23"/>
                <w:w w:val="110"/>
                <w:szCs w:val="21"/>
              </w:rPr>
            </w:pP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>已于     年    月    日-     月    日，在（公示范围）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 xml:space="preserve"> 进行公示。公示期间，</w:t>
            </w:r>
          </w:p>
          <w:p>
            <w:pPr>
              <w:spacing w:line="240" w:lineRule="exact"/>
              <w:jc w:val="left"/>
              <w:rPr>
                <w:rFonts w:ascii="宋体" w:hAnsi="宋体" w:eastAsia="宋体" w:cs="宋体"/>
                <w:spacing w:val="-23"/>
                <w:w w:val="110"/>
                <w:szCs w:val="21"/>
              </w:rPr>
            </w:pP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>公示情况）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 xml:space="preserve">。                </w:t>
            </w:r>
          </w:p>
          <w:p>
            <w:p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 xml:space="preserve"> 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10"/>
                <w:szCs w:val="24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所在单位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团组织意见</w:t>
            </w:r>
          </w:p>
        </w:tc>
        <w:tc>
          <w:tcPr>
            <w:tcW w:w="3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（盖　章）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　　　 　 年  月  日</w:t>
            </w:r>
          </w:p>
        </w:tc>
        <w:tc>
          <w:tcPr>
            <w:tcW w:w="1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06"/>
                <w:szCs w:val="24"/>
              </w:rPr>
            </w:pPr>
            <w:r>
              <w:rPr>
                <w:rFonts w:hint="eastAsia" w:ascii="宋体" w:hAnsi="宋体" w:eastAsia="宋体" w:cs="宋体"/>
                <w:w w:val="106"/>
                <w:szCs w:val="24"/>
              </w:rPr>
              <w:t>所在单位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06"/>
                <w:szCs w:val="24"/>
              </w:rPr>
            </w:pPr>
            <w:r>
              <w:rPr>
                <w:rFonts w:hint="eastAsia" w:ascii="宋体" w:hAnsi="宋体" w:eastAsia="宋体" w:cs="宋体"/>
                <w:w w:val="106"/>
                <w:szCs w:val="24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ind w:firstLine="1470" w:firstLineChars="7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（盖　章）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　　　 　 年  月  日</w:t>
            </w:r>
          </w:p>
        </w:tc>
      </w:tr>
    </w:tbl>
    <w:p>
      <w:pPr>
        <w:widowControl/>
        <w:adjustRightInd w:val="0"/>
        <w:snapToGrid w:val="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说明： 1.平均业务及时响应率=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20</m:t>
            </m:r>
            <m:r>
              <m:rPr/>
              <w:rPr>
                <w:rFonts w:ascii="Cambria Math" w:hAnsi="Cambria Math" w:eastAsia="宋体" w:cs="宋体"/>
                <w:kern w:val="0"/>
                <w:szCs w:val="21"/>
                <w:lang w:val="en-US"/>
              </w:rPr>
              <m:t>2</m:t>
            </m:r>
            <m:r>
              <m:rPr/>
              <w:rPr>
                <w:rFonts w:hint="eastAsia" w:ascii="Cambria Math" w:hAnsi="Cambria Math" w:eastAsia="宋体" w:cs="宋体"/>
                <w:kern w:val="0"/>
                <w:szCs w:val="21"/>
                <w:lang w:val="en-US" w:eastAsia="zh-CN"/>
              </w:rPr>
              <m:t>2</m:t>
            </m:r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9月至20</m:t>
            </m:r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  <w:lang w:val="en-US"/>
              </w:rPr>
              <m:t>2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kern w:val="0"/>
                <w:szCs w:val="21"/>
                <w:lang w:val="en-US" w:eastAsia="zh-CN"/>
              </w:rPr>
              <m:t>3</m:t>
            </m:r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年3月每月及时响应率的总和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。。</w:t>
      </w:r>
    </w:p>
    <w:p>
      <w:pPr>
        <w:widowControl/>
        <w:adjustRightInd w:val="0"/>
        <w:snapToGrid w:val="0"/>
        <w:ind w:firstLine="420" w:firstLineChars="200"/>
        <w:jc w:val="left"/>
        <w:rPr>
          <w:rFonts w:ascii="方正楷体简体" w:hAnsi="宋体" w:eastAsia="方正楷体简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2.请勿更改申报表格式，保持本表在两页纸内，纸质版请双面打印。</w:t>
      </w:r>
    </w:p>
    <w:p/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wODY5YWE0YjQxZDlhMTkzODVjNmUwMzM2Yjk0NWEifQ=="/>
  </w:docVars>
  <w:rsids>
    <w:rsidRoot w:val="00501394"/>
    <w:rsid w:val="00086BF4"/>
    <w:rsid w:val="000E273C"/>
    <w:rsid w:val="001807B3"/>
    <w:rsid w:val="002C25C7"/>
    <w:rsid w:val="004B638D"/>
    <w:rsid w:val="004D60E4"/>
    <w:rsid w:val="00501394"/>
    <w:rsid w:val="005E1481"/>
    <w:rsid w:val="00730EC9"/>
    <w:rsid w:val="00931B67"/>
    <w:rsid w:val="00932ED6"/>
    <w:rsid w:val="00AF118C"/>
    <w:rsid w:val="00B61C57"/>
    <w:rsid w:val="00EC6C85"/>
    <w:rsid w:val="00F03FD9"/>
    <w:rsid w:val="2EF06584"/>
    <w:rsid w:val="56C917DD"/>
    <w:rsid w:val="59EA74B3"/>
    <w:rsid w:val="5F5C2B9C"/>
    <w:rsid w:val="7B486836"/>
    <w:rsid w:val="DE72D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9">
    <w:name w:val="Placeholder Text"/>
    <w:basedOn w:val="7"/>
    <w:semiHidden/>
    <w:qFormat/>
    <w:uiPriority w:val="99"/>
    <w:rPr>
      <w:color w:val="808080"/>
    </w:rPr>
  </w:style>
  <w:style w:type="character" w:customStyle="1" w:styleId="10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392</Words>
  <Characters>424</Characters>
  <Lines>5</Lines>
  <Paragraphs>1</Paragraphs>
  <TotalTime>0</TotalTime>
  <ScaleCrop>false</ScaleCrop>
  <LinksUpToDate>false</LinksUpToDate>
  <CharactersWithSpaces>662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2019-04-11T23:40:00Z</dcterms:created>
  <dc:creator>dell</dc:creator>
  <cp:lastModifiedBy>낮선 사람</cp:lastModifiedBy>
  <dcterms:modified xsi:type="dcterms:W3CDTF">2023-03-31T11:53:15Z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8F8D1AD10BEC4ECC9363C48E69379ACC</vt:lpwstr>
  </property>
</Properties>
</file>